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4C" w:rsidRPr="00096A4C" w:rsidRDefault="00096A4C" w:rsidP="0009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A4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KASTAMONU İL ÖZEL İDARESİ DİSİPLİN AMİRLERİ YÖNETMELİĞİ</w:t>
      </w:r>
    </w:p>
    <w:p w:rsidR="00096A4C" w:rsidRPr="00096A4C" w:rsidRDefault="00096A4C" w:rsidP="0009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96A4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AMAÇ :</w:t>
      </w:r>
      <w:proofErr w:type="gramEnd"/>
    </w:p>
    <w:p w:rsidR="00096A4C" w:rsidRPr="00096A4C" w:rsidRDefault="00096A4C" w:rsidP="00096A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A4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MADDE 1-</w:t>
      </w:r>
      <w:r w:rsidRPr="00096A4C">
        <w:rPr>
          <w:rFonts w:ascii="Arial" w:eastAsia="Times New Roman" w:hAnsi="Arial" w:cs="Arial"/>
          <w:sz w:val="20"/>
          <w:szCs w:val="20"/>
          <w:lang w:eastAsia="tr-TR"/>
        </w:rPr>
        <w:t xml:space="preserve"> Bu Yönetmeliğin amacı, 657 Sayılı Devlet Memurları Kanunu’nun değişik 134 üncü maddesi uyarınca Bakanlar Kurulu Kararı ile kabul edilen “Disiplin Kurulu ve Disiplin Amirleri Hakkındaki </w:t>
      </w:r>
      <w:proofErr w:type="spellStart"/>
      <w:r w:rsidRPr="00096A4C">
        <w:rPr>
          <w:rFonts w:ascii="Arial" w:eastAsia="Times New Roman" w:hAnsi="Arial" w:cs="Arial"/>
          <w:sz w:val="20"/>
          <w:szCs w:val="20"/>
          <w:lang w:eastAsia="tr-TR"/>
        </w:rPr>
        <w:t>Yönetmelik’in</w:t>
      </w:r>
      <w:proofErr w:type="spellEnd"/>
      <w:r w:rsidRPr="00096A4C">
        <w:rPr>
          <w:rFonts w:ascii="Arial" w:eastAsia="Times New Roman" w:hAnsi="Arial" w:cs="Arial"/>
          <w:sz w:val="20"/>
          <w:szCs w:val="20"/>
          <w:lang w:eastAsia="tr-TR"/>
        </w:rPr>
        <w:t xml:space="preserve"> değişik 16’ıncı maddesi gereğince; İl Özel İdaresinde görevli memurların “Disiplin Amirlerini” belirlemek amacıyla hazırlanmıştır.</w:t>
      </w:r>
    </w:p>
    <w:p w:rsidR="00096A4C" w:rsidRPr="00096A4C" w:rsidRDefault="00096A4C" w:rsidP="00096A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096A4C"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  <w:t>KAPSAM</w:t>
      </w:r>
    </w:p>
    <w:p w:rsidR="00096A4C" w:rsidRPr="00096A4C" w:rsidRDefault="00096A4C" w:rsidP="00096A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A4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MADDE 2-</w:t>
      </w:r>
      <w:r w:rsidRPr="00096A4C">
        <w:rPr>
          <w:rFonts w:ascii="Arial" w:eastAsia="Times New Roman" w:hAnsi="Arial" w:cs="Arial"/>
          <w:sz w:val="20"/>
          <w:szCs w:val="20"/>
          <w:lang w:eastAsia="tr-TR"/>
        </w:rPr>
        <w:t>Bu yönetmelik Kastamonu İl Özel İdaresinde görevli memurlar hakkında uygulanır.</w:t>
      </w:r>
    </w:p>
    <w:p w:rsidR="00096A4C" w:rsidRPr="00096A4C" w:rsidRDefault="00096A4C" w:rsidP="00096A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A4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DİSİPLİN AMİRLERİ:</w:t>
      </w:r>
    </w:p>
    <w:p w:rsidR="00096A4C" w:rsidRPr="00096A4C" w:rsidRDefault="00096A4C" w:rsidP="00096A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A4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MADDE 3- </w:t>
      </w:r>
      <w:r w:rsidRPr="00096A4C">
        <w:rPr>
          <w:rFonts w:ascii="Arial" w:eastAsia="Times New Roman" w:hAnsi="Arial" w:cs="Arial"/>
          <w:sz w:val="20"/>
          <w:szCs w:val="20"/>
          <w:lang w:eastAsia="tr-TR"/>
        </w:rPr>
        <w:t>Disiplin Amirleri, Yönetmeliğe ekli çizelgede gösterilmiştir.</w:t>
      </w:r>
    </w:p>
    <w:p w:rsidR="00096A4C" w:rsidRPr="00096A4C" w:rsidRDefault="00096A4C" w:rsidP="00096A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A4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MEMURLARIN DİSİPLİN İŞLERİ:</w:t>
      </w:r>
    </w:p>
    <w:p w:rsidR="00096A4C" w:rsidRPr="00096A4C" w:rsidRDefault="00096A4C" w:rsidP="00096A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A4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MADDE 4-</w:t>
      </w:r>
      <w:r w:rsidRPr="00096A4C">
        <w:rPr>
          <w:rFonts w:ascii="Arial" w:eastAsia="Times New Roman" w:hAnsi="Arial" w:cs="Arial"/>
          <w:sz w:val="20"/>
          <w:szCs w:val="20"/>
          <w:lang w:eastAsia="tr-TR"/>
        </w:rPr>
        <w:t xml:space="preserve"> Memurların disiplin iş ve işlemlerinde “Disiplin Kurulları ve Disiplin Amirleri Hakkında Yönetmelik” hükümleri uygulanır.</w:t>
      </w:r>
    </w:p>
    <w:p w:rsidR="00096A4C" w:rsidRPr="00096A4C" w:rsidRDefault="00096A4C" w:rsidP="00096A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96A4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YÜRÜRLÜK :</w:t>
      </w:r>
      <w:proofErr w:type="gramEnd"/>
    </w:p>
    <w:p w:rsidR="00096A4C" w:rsidRPr="00096A4C" w:rsidRDefault="00096A4C" w:rsidP="0009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A4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MADDE 5-</w:t>
      </w:r>
      <w:r w:rsidRPr="00096A4C">
        <w:rPr>
          <w:rFonts w:ascii="Arial" w:eastAsia="Times New Roman" w:hAnsi="Arial" w:cs="Arial"/>
          <w:sz w:val="20"/>
          <w:szCs w:val="20"/>
          <w:lang w:eastAsia="tr-TR"/>
        </w:rPr>
        <w:t xml:space="preserve"> Bu Yönetmelik Kastamonu İl Genel Meclisi Kararı ile kabulü ve Mahalli Gazete’de yayımlandığı tarihten itibaren yürürlüğe girer.</w:t>
      </w:r>
    </w:p>
    <w:p w:rsidR="00096A4C" w:rsidRPr="00096A4C" w:rsidRDefault="00096A4C" w:rsidP="0009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96A4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YÜRÜTME :</w:t>
      </w:r>
      <w:proofErr w:type="gramEnd"/>
    </w:p>
    <w:p w:rsidR="00096A4C" w:rsidRPr="00096A4C" w:rsidRDefault="00096A4C" w:rsidP="0009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A4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MADDE 6</w:t>
      </w:r>
      <w:r w:rsidRPr="00096A4C">
        <w:rPr>
          <w:rFonts w:ascii="Arial" w:eastAsia="Times New Roman" w:hAnsi="Arial" w:cs="Arial"/>
          <w:sz w:val="20"/>
          <w:szCs w:val="20"/>
          <w:lang w:eastAsia="tr-TR"/>
        </w:rPr>
        <w:t xml:space="preserve"> – Bu Yönetmeliği Kastamonu Valisi yürütür.</w:t>
      </w:r>
    </w:p>
    <w:tbl>
      <w:tblPr>
        <w:tblW w:w="9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51"/>
        <w:gridCol w:w="2037"/>
        <w:gridCol w:w="2037"/>
        <w:gridCol w:w="2077"/>
      </w:tblGrid>
      <w:tr w:rsidR="00096A4C" w:rsidRPr="00096A4C">
        <w:trPr>
          <w:trHeight w:val="439"/>
          <w:jc w:val="center"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ÜNVANI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DİSİPLİN AMİRİ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DİSİPLİN AMİRİ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BİR ÜST DİSİPLİN </w:t>
            </w:r>
          </w:p>
        </w:tc>
      </w:tr>
      <w:tr w:rsidR="00096A4C" w:rsidRPr="00096A4C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VALİ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------</w:t>
            </w: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HUKUK MÜŞAVİRİ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VALİ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AVUKAT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Hukuk Müşaviri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VALİ</w:t>
            </w: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DESTEK HİZMETLERİ MÜDÜRÜ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VALİ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STRATEJİ GELİŞTİRME MÜDÜRÜ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VALİ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İMAR VE KENTSEL İYİLEŞTİRME MÜD.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VALİ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İNSAN KAYNAKLARI VE EĞİTİM MÜD.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VALİ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KÜLTÜR VE SOSYAL İŞLER MÜD.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VALİ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MAKİNA İKMAL BAK ONARIM MÜD.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VALİ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YATIRIM VE İNŞAAT MÜDÜRÜ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VALİ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SU VE KANAL </w:t>
            </w:r>
            <w:proofErr w:type="gramStart"/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HİZ.MÜD</w:t>
            </w:r>
            <w:proofErr w:type="gramEnd"/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VALİ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BİRİM MEMURLARI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Birim Müdürü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VALİ</w:t>
            </w: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ÖZEL İDARENİN İLÇE KURULUŞLARI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İLÇE ÖZEL İDARE MÜDÜRÜ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KAYMAKAM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VALİ</w:t>
            </w:r>
          </w:p>
        </w:tc>
      </w:tr>
      <w:tr w:rsidR="00096A4C" w:rsidRPr="00096A4C">
        <w:trPr>
          <w:trHeight w:val="4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BİRİM MEMURLARI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MÜDÜR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96A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KAYMAKAM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</w:tbl>
    <w:p w:rsidR="00096A4C" w:rsidRPr="00096A4C" w:rsidRDefault="00096A4C" w:rsidP="00096A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96A4C" w:rsidRPr="00096A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6A4C" w:rsidRPr="00096A4C" w:rsidRDefault="00096A4C" w:rsidP="0009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96A4C" w:rsidRPr="00096A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6A4C" w:rsidRPr="00096A4C" w:rsidRDefault="00096A4C" w:rsidP="00096A4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096A4C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tr-TR"/>
              </w:rPr>
              <w:t>KASTAMONU İL ÖZEL İDARESİ SİCİL AMİRLERİ YÖNETMELİĞİ</w:t>
            </w:r>
          </w:p>
          <w:p w:rsidR="00096A4C" w:rsidRPr="00096A4C" w:rsidRDefault="00096A4C" w:rsidP="0009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AMAÇ :</w:t>
            </w:r>
            <w:proofErr w:type="gramEnd"/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096A4C" w:rsidRPr="00096A4C" w:rsidRDefault="00096A4C" w:rsidP="0009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MADDE 1</w:t>
            </w:r>
            <w:r w:rsidRPr="00096A4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Bu Yönetmelik, 657 Sayılı Devlet Memurları Kanunu’nun 112 ve 121. maddesi uyarınca, Bakanlar Kurulu Kararı ile kabul edilen “ Devlet Memurları Sicil Yönetmeliği’nin 11. maddesi gereğince: Kastamonu İl Özel İdaresinde görevli memurların sicil amirlerini belirlemek amacıyla hazırlanmıştır.</w:t>
            </w:r>
          </w:p>
          <w:p w:rsidR="00096A4C" w:rsidRPr="00096A4C" w:rsidRDefault="00096A4C" w:rsidP="0009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KAPSAM :</w:t>
            </w:r>
            <w:proofErr w:type="gramEnd"/>
          </w:p>
          <w:p w:rsidR="00096A4C" w:rsidRPr="00096A4C" w:rsidRDefault="00096A4C" w:rsidP="0009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MADDE 2</w:t>
            </w:r>
            <w:r w:rsidRPr="00096A4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Bu </w:t>
            </w:r>
            <w:proofErr w:type="gramStart"/>
            <w:r w:rsidRPr="00096A4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Yönetmelik,Kastamonu</w:t>
            </w:r>
            <w:proofErr w:type="gramEnd"/>
            <w:r w:rsidRPr="00096A4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İl Özel İdaresinde Merkez ve İlçe teşkilatında çalışan 657 Sayılı Devlet Memurları Kanunu’na tabi bütün personel hakkında uygulanır.</w:t>
            </w:r>
          </w:p>
          <w:p w:rsidR="00096A4C" w:rsidRPr="00096A4C" w:rsidRDefault="00096A4C" w:rsidP="0009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SİCİL AMİRLERİ:</w:t>
            </w:r>
          </w:p>
          <w:p w:rsidR="00096A4C" w:rsidRPr="00096A4C" w:rsidRDefault="00096A4C" w:rsidP="0009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MADDE 3</w:t>
            </w:r>
            <w:r w:rsidRPr="00096A4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Sicil Amirleri Yönetmeliğine ekli çizelgede gösterilmiştir.</w:t>
            </w:r>
          </w:p>
          <w:p w:rsidR="00096A4C" w:rsidRPr="00096A4C" w:rsidRDefault="00096A4C" w:rsidP="00096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MEMUR </w:t>
            </w:r>
            <w:proofErr w:type="gramStart"/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SİCİLLERİ :</w:t>
            </w:r>
            <w:proofErr w:type="gramEnd"/>
          </w:p>
          <w:p w:rsidR="00096A4C" w:rsidRPr="00096A4C" w:rsidRDefault="00096A4C" w:rsidP="00096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MADDE 4</w:t>
            </w:r>
            <w:r w:rsidRPr="00096A4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Memur Sicilleri ile ilgili bütün iş ve işlemlerde “Devlet Memurları Sicil Yönetmeliği” hükümleri uygulanır.</w:t>
            </w:r>
          </w:p>
          <w:p w:rsidR="00096A4C" w:rsidRPr="00096A4C" w:rsidRDefault="00096A4C" w:rsidP="00096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YÜRÜRLÜK :</w:t>
            </w:r>
            <w:proofErr w:type="gramEnd"/>
          </w:p>
          <w:p w:rsidR="00096A4C" w:rsidRPr="00096A4C" w:rsidRDefault="00096A4C" w:rsidP="00096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MADDE 5-</w:t>
            </w:r>
            <w:r w:rsidRPr="00096A4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Bu Yönetmelik, Kastamonu İl Genel Meclisi Kararı ile kabulü ve Mahalli Gazete’de yayımlandığı tarihten itibaren yürürlüğe girer.</w:t>
            </w:r>
          </w:p>
          <w:p w:rsidR="00096A4C" w:rsidRPr="00096A4C" w:rsidRDefault="00096A4C" w:rsidP="00096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YÜRÜTME :</w:t>
            </w:r>
            <w:proofErr w:type="gramEnd"/>
          </w:p>
          <w:p w:rsidR="00096A4C" w:rsidRPr="00096A4C" w:rsidRDefault="00096A4C" w:rsidP="00096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6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MADDE 6-</w:t>
            </w:r>
            <w:r w:rsidRPr="00096A4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Bu Yönetmeliği Kastamonu Valisi yürütür.</w:t>
            </w:r>
          </w:p>
          <w:tbl>
            <w:tblPr>
              <w:tblW w:w="900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35"/>
              <w:gridCol w:w="2027"/>
              <w:gridCol w:w="2027"/>
              <w:gridCol w:w="2067"/>
            </w:tblGrid>
            <w:tr w:rsidR="00096A4C" w:rsidRPr="00096A4C">
              <w:trPr>
                <w:trHeight w:val="439"/>
                <w:jc w:val="center"/>
              </w:trPr>
              <w:tc>
                <w:tcPr>
                  <w:tcW w:w="2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ÜNVANI</w:t>
                  </w:r>
                </w:p>
              </w:tc>
              <w:tc>
                <w:tcPr>
                  <w:tcW w:w="2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DİSİPLİN AMİRİ</w:t>
                  </w:r>
                </w:p>
              </w:tc>
              <w:tc>
                <w:tcPr>
                  <w:tcW w:w="2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DİSİPLİN AMİRİ</w:t>
                  </w:r>
                </w:p>
              </w:tc>
              <w:tc>
                <w:tcPr>
                  <w:tcW w:w="2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BİR ÜST DİSİPLİN </w:t>
                  </w:r>
                </w:p>
              </w:tc>
            </w:tr>
            <w:tr w:rsidR="00096A4C" w:rsidRPr="00096A4C">
              <w:trPr>
                <w:trHeight w:val="435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color w:val="000000"/>
                      <w:sz w:val="16"/>
                      <w:szCs w:val="16"/>
                      <w:lang w:eastAsia="tr-TR"/>
                    </w:rPr>
                    <w:t>GENEL SEKRETER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before="100" w:beforeAutospacing="1" w:after="100" w:afterAutospacing="1" w:line="240" w:lineRule="auto"/>
                    <w:rPr>
                      <w:rFonts w:ascii="Arial TUR" w:eastAsia="Times New Roman" w:hAnsi="Arial TUR" w:cs="Arial TUR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color w:val="000000"/>
                      <w:sz w:val="16"/>
                      <w:szCs w:val="16"/>
                      <w:lang w:eastAsia="tr-TR"/>
                    </w:rPr>
                    <w:t>VALİ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color w:val="000000"/>
                      <w:sz w:val="16"/>
                      <w:szCs w:val="16"/>
                      <w:lang w:eastAsia="tr-TR"/>
                    </w:rPr>
                    <w:t>------</w:t>
                  </w: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HUKUK MÜŞAVİRİ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Genel Sekreter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VALİ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AVUKAT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Hukuk Müşaviri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Genel Sekreter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8"/>
                      <w:szCs w:val="18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8"/>
                      <w:szCs w:val="18"/>
                      <w:lang w:eastAsia="tr-TR"/>
                    </w:rPr>
                    <w:t>VALİ</w:t>
                  </w: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DESTEK HİZMETLERİ MÜDÜRÜ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Genel Sekreter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VALİ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STRATEJİ GELİŞTİRME MÜDÜRÜ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Genel Sekreter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VALİ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İMAR VE KENTSEL İYİLEŞTİRME MÜD.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Genel Sekreter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VALİ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İNSAN KAYNAKLARI VE EĞİTİM MÜD.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Genel Sekreter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VALİ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KÜLTÜR VE SOSYAL İŞLER MÜD.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Genel Sekreter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VALİ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lastRenderedPageBreak/>
                    <w:t>MAKİNA İKMAL BAK ONARIM MÜD.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Genel Sekreter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VALİ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YATIRIM VE İNŞAAT MÜDÜRÜ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Genel Sekreter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VALİ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SU VE KANAL </w:t>
                  </w:r>
                  <w:proofErr w:type="gramStart"/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HİZ.MÜD</w:t>
                  </w:r>
                  <w:proofErr w:type="gramEnd"/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Genel Sekreter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VALİ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BİRİM MEMURLARI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Birim Müdürü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Genel Sekreter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VALİ</w:t>
                  </w: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ÖZEL İDARENİN İLÇE KURULUŞLARI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İLÇE ÖZEL İDARE MÜDÜRÜ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KAYMAKAM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GENEL SEKRETER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VALİ</w:t>
                  </w:r>
                </w:p>
              </w:tc>
            </w:tr>
            <w:tr w:rsidR="00096A4C" w:rsidRPr="00096A4C">
              <w:trPr>
                <w:trHeight w:val="43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BİRİM MEMURLARI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MÜDÜR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096A4C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KAYMAKAM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6A4C" w:rsidRPr="00096A4C" w:rsidRDefault="00096A4C" w:rsidP="00096A4C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A1DAC" w:rsidRDefault="000A1DAC"/>
    <w:sectPr w:rsidR="000A1DAC" w:rsidSect="000A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A4C"/>
    <w:rsid w:val="00096A4C"/>
    <w:rsid w:val="000A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AC"/>
  </w:style>
  <w:style w:type="paragraph" w:styleId="Balk1">
    <w:name w:val="heading 1"/>
    <w:basedOn w:val="Normal"/>
    <w:link w:val="Balk1Char"/>
    <w:uiPriority w:val="9"/>
    <w:qFormat/>
    <w:rsid w:val="00096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96A4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09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2012-05-08T12:16:00Z</dcterms:created>
  <dcterms:modified xsi:type="dcterms:W3CDTF">2012-05-08T12:16:00Z</dcterms:modified>
</cp:coreProperties>
</file>